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D" w:rsidRDefault="002701ED" w:rsidP="002701ED">
      <w:pPr>
        <w:widowControl w:val="0"/>
        <w:shd w:val="clear" w:color="auto" w:fill="FFFFFF"/>
        <w:tabs>
          <w:tab w:val="left" w:pos="3720"/>
          <w:tab w:val="center" w:pos="4677"/>
        </w:tabs>
        <w:suppressAutoHyphens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lang w:val="uk-UA" w:eastAsia="ru-RU"/>
        </w:rPr>
      </w:pPr>
      <w:r>
        <w:rPr>
          <w:b/>
          <w:bCs/>
          <w:color w:val="000000"/>
          <w:lang w:val="uk-UA" w:eastAsia="ru-RU"/>
        </w:rPr>
        <w:t xml:space="preserve">ОПИС ВАКАНТНОЇ ПОСАДИ ТА </w:t>
      </w:r>
    </w:p>
    <w:p w:rsidR="002701ED" w:rsidRDefault="002701ED" w:rsidP="002701ED">
      <w:pPr>
        <w:widowControl w:val="0"/>
        <w:shd w:val="clear" w:color="auto" w:fill="FFFFFF"/>
        <w:tabs>
          <w:tab w:val="left" w:pos="3720"/>
          <w:tab w:val="center" w:pos="4677"/>
        </w:tabs>
        <w:suppressAutoHyphens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lang w:val="uk-UA" w:eastAsia="ru-RU"/>
        </w:rPr>
      </w:pPr>
      <w:r>
        <w:rPr>
          <w:b/>
          <w:bCs/>
          <w:color w:val="000000"/>
          <w:lang w:val="uk-UA" w:eastAsia="ru-RU"/>
        </w:rPr>
        <w:t xml:space="preserve">КВАЛІФІКАЦІЙНОЇ ВИМОГИ </w:t>
      </w:r>
      <w:r>
        <w:rPr>
          <w:b/>
          <w:bCs/>
          <w:color w:val="000000"/>
          <w:lang w:val="uk-UA" w:eastAsia="ru-RU"/>
        </w:rPr>
        <w:t> </w:t>
      </w:r>
    </w:p>
    <w:p w:rsidR="002701ED" w:rsidRDefault="002701ED" w:rsidP="002701E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1"/>
          <w:lang w:val="uk-UA" w:eastAsia="ru-RU"/>
        </w:rPr>
      </w:pPr>
      <w:r>
        <w:rPr>
          <w:b/>
          <w:color w:val="000000"/>
          <w:spacing w:val="-1"/>
          <w:lang w:val="uk-UA" w:eastAsia="ru-RU"/>
        </w:rPr>
        <w:t xml:space="preserve">на зайняття вакантної посади  державної служби  категорії «В» у </w:t>
      </w:r>
      <w:proofErr w:type="spellStart"/>
      <w:r>
        <w:rPr>
          <w:b/>
          <w:color w:val="000000"/>
          <w:spacing w:val="-1"/>
          <w:lang w:val="uk-UA" w:eastAsia="ru-RU"/>
        </w:rPr>
        <w:t>Кролевецькому</w:t>
      </w:r>
      <w:proofErr w:type="spellEnd"/>
      <w:r>
        <w:rPr>
          <w:b/>
          <w:color w:val="000000"/>
          <w:spacing w:val="-1"/>
          <w:lang w:val="uk-UA" w:eastAsia="ru-RU"/>
        </w:rPr>
        <w:t xml:space="preserve"> районному  судді  Сумської області – секретаря  судового  засідання </w:t>
      </w:r>
      <w:proofErr w:type="spellStart"/>
      <w:r>
        <w:rPr>
          <w:b/>
          <w:color w:val="000000"/>
          <w:spacing w:val="-1"/>
          <w:lang w:val="uk-UA" w:eastAsia="ru-RU"/>
        </w:rPr>
        <w:t>Кролевецького</w:t>
      </w:r>
      <w:proofErr w:type="spellEnd"/>
      <w:r>
        <w:rPr>
          <w:b/>
          <w:color w:val="000000"/>
          <w:spacing w:val="-1"/>
          <w:lang w:val="uk-UA" w:eastAsia="ru-RU"/>
        </w:rPr>
        <w:t xml:space="preserve"> районного  суду</w:t>
      </w:r>
    </w:p>
    <w:p w:rsidR="002701ED" w:rsidRDefault="002701ED" w:rsidP="002701E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1"/>
          <w:lang w:val="uk-UA" w:eastAsia="ru-RU"/>
        </w:rPr>
      </w:pPr>
    </w:p>
    <w:p w:rsidR="002701ED" w:rsidRDefault="002701ED" w:rsidP="002701ED">
      <w:pPr>
        <w:widowControl w:val="0"/>
        <w:suppressAutoHyphens w:val="0"/>
        <w:autoSpaceDE w:val="0"/>
        <w:autoSpaceDN w:val="0"/>
        <w:adjustRightInd w:val="0"/>
        <w:ind w:right="57"/>
        <w:rPr>
          <w:b/>
          <w:color w:val="000000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747"/>
        <w:gridCol w:w="6075"/>
      </w:tblGrid>
      <w:tr w:rsidR="002701ED" w:rsidRPr="00E203D1" w:rsidTr="00531F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Загальні умови</w:t>
            </w:r>
          </w:p>
        </w:tc>
      </w:tr>
      <w:tr w:rsidR="002701ED" w:rsidRPr="00E203D1" w:rsidTr="00531F22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Посадові обов’язки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-здійснення судових викликів та повідомлень по судовим справам, які знаходяться в провадженні судді, оформлення заявок до органів внутрішніх справ, адміністрації попереднього ув’язнення про доставку до суду затриманих та підсудних осіб, виготовлення копій відповідних судових рішень;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 xml:space="preserve"> -забезпечення фіксування судового засідання технічними засобами;</w:t>
            </w:r>
            <w:r>
              <w:rPr>
                <w:rFonts w:eastAsia="Calibri"/>
                <w:lang w:val="uk-UA" w:eastAsia="uk-UA"/>
              </w:rPr>
              <w:br/>
              <w:t>-здійснення оформлення та розміщення списків справ, призначених до розгляду;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-перевірка наявності та з’ясування причин відсутності осіб, яких викликано до суду та доповідь про це головуючому судді;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 здійснення перевірки осіб, які викликані в судове засідання та визначення на повістках часу перебування в суді;</w:t>
            </w:r>
            <w:r>
              <w:rPr>
                <w:rFonts w:eastAsia="Calibri"/>
                <w:lang w:val="uk-UA" w:eastAsia="uk-UA"/>
              </w:rPr>
              <w:br/>
              <w:t>- ведення журналу, протоколу судового засідання</w:t>
            </w:r>
            <w:r>
              <w:rPr>
                <w:rFonts w:eastAsia="Calibri"/>
                <w:lang w:val="uk-UA" w:eastAsia="uk-UA"/>
              </w:rPr>
              <w:br/>
              <w:t>- виготовлення копій судового засідання у справах, які знаходяться в провадженні судді;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 xml:space="preserve">- вручення копій </w:t>
            </w:r>
            <w:proofErr w:type="spellStart"/>
            <w:r>
              <w:rPr>
                <w:rFonts w:eastAsia="Calibri"/>
                <w:lang w:val="uk-UA" w:eastAsia="uk-UA"/>
              </w:rPr>
              <w:t>вироку</w:t>
            </w:r>
            <w:proofErr w:type="spellEnd"/>
            <w:r>
              <w:rPr>
                <w:rFonts w:eastAsia="Calibri"/>
                <w:lang w:val="uk-UA" w:eastAsia="uk-UA"/>
              </w:rPr>
              <w:t>, оформлення для направлення копій судових рішень сторонам та іншим особам, які беруть участь у справі і фактично не були присутніми в судовому засіданні;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-виготовлення виконавчих листів у справах;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ind w:left="42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 оформлення матеріалів судових справ і здійснення передачі справ до канцелярії суду;</w:t>
            </w:r>
            <w:r>
              <w:rPr>
                <w:rFonts w:eastAsia="Calibri"/>
                <w:lang w:val="uk-UA" w:eastAsia="uk-UA"/>
              </w:rPr>
              <w:br/>
              <w:t>- виконує інші доручення голови суду та керівника апарату суду, що стосуються організації розгляду судових справи.</w:t>
            </w:r>
          </w:p>
          <w:p w:rsidR="002701ED" w:rsidRDefault="002701ED" w:rsidP="005C7EE0">
            <w:pPr>
              <w:tabs>
                <w:tab w:val="left" w:pos="1140"/>
              </w:tabs>
              <w:suppressAutoHyphens w:val="0"/>
              <w:spacing w:line="256" w:lineRule="auto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ru-RU"/>
              </w:rPr>
              <w:t xml:space="preserve"> </w:t>
            </w:r>
          </w:p>
        </w:tc>
      </w:tr>
      <w:tr w:rsidR="002701ED" w:rsidRPr="00E203D1" w:rsidTr="00531F22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Умови оплати праці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suppressAutoHyphens w:val="0"/>
              <w:spacing w:line="256" w:lineRule="auto"/>
              <w:ind w:left="57" w:right="57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посадовий оклад – </w:t>
            </w:r>
            <w:r>
              <w:rPr>
                <w:color w:val="000000"/>
                <w:lang w:val="uk-UA" w:eastAsia="ru-RU"/>
              </w:rPr>
              <w:t>5</w:t>
            </w:r>
            <w:r>
              <w:rPr>
                <w:color w:val="000000"/>
                <w:lang w:val="uk-UA" w:eastAsia="ru-RU"/>
              </w:rPr>
              <w:t> </w:t>
            </w:r>
            <w:r>
              <w:rPr>
                <w:color w:val="000000"/>
                <w:lang w:val="uk-UA" w:eastAsia="ru-RU"/>
              </w:rPr>
              <w:t>250</w:t>
            </w:r>
            <w:r>
              <w:rPr>
                <w:color w:val="000000"/>
                <w:lang w:val="uk-UA" w:eastAsia="ru-RU"/>
              </w:rPr>
              <w:t>,00 грн;</w:t>
            </w:r>
          </w:p>
          <w:p w:rsidR="002701ED" w:rsidRDefault="002701ED" w:rsidP="005C7EE0">
            <w:pPr>
              <w:suppressAutoHyphens w:val="0"/>
              <w:spacing w:line="256" w:lineRule="auto"/>
              <w:ind w:left="57" w:right="57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2701ED" w:rsidRDefault="002701ED" w:rsidP="005C7EE0">
            <w:pPr>
              <w:suppressAutoHyphens w:val="0"/>
              <w:spacing w:line="256" w:lineRule="auto"/>
              <w:ind w:left="57" w:right="57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(в редакції постанови Кабінету Міністрів України від 13 січня 2021 року № 15), із змінами;</w:t>
            </w:r>
          </w:p>
        </w:tc>
      </w:tr>
      <w:tr w:rsidR="002701ED" w:rsidRPr="00E203D1" w:rsidTr="00531F22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На період воєнного  стану 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Після припинення  чи скасування  воєнного стану, але не  пізніше шести місяців  з дня  його припинення  чи </w:t>
            </w:r>
            <w:r>
              <w:rPr>
                <w:color w:val="000000"/>
                <w:lang w:val="uk-UA" w:eastAsia="ru-RU"/>
              </w:rPr>
              <w:lastRenderedPageBreak/>
              <w:t xml:space="preserve">скасування, на посади  державної служби, на які особи  призначені період дії воєнного стану,  оголошується  конкурс, передбачений відповідним  законом. Граничний строк  перебування  особи на посаді, на  яку  її призначено  у період  дії воєнного стану, становить  не  більше  12 місяців  з дня  припинення  чи скасування  воєнного стану   </w:t>
            </w:r>
          </w:p>
          <w:p w:rsidR="002701ED" w:rsidRDefault="002701ED" w:rsidP="002701E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right="57"/>
              <w:jc w:val="both"/>
              <w:textAlignment w:val="baseline"/>
              <w:rPr>
                <w:color w:val="000000"/>
                <w:lang w:val="uk-UA" w:eastAsia="ru-RU"/>
              </w:rPr>
            </w:pPr>
          </w:p>
        </w:tc>
      </w:tr>
      <w:tr w:rsidR="002701ED" w:rsidRPr="00E203D1" w:rsidTr="00531F22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2701ED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lastRenderedPageBreak/>
              <w:t>Перелік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інформа</w:t>
            </w:r>
            <w:r>
              <w:rPr>
                <w:color w:val="000000"/>
                <w:shd w:val="clear" w:color="auto" w:fill="FFFFFF"/>
                <w:lang w:eastAsia="ru-RU"/>
              </w:rPr>
              <w:t>ції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необхідної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участі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доборі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, та строк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її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подання</w:t>
            </w:r>
            <w:proofErr w:type="spellEnd"/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ED" w:rsidRPr="00567233" w:rsidRDefault="002701ED" w:rsidP="005C7EE0">
            <w:pPr>
              <w:pStyle w:val="xrvps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 Light" w:hAnsi="Roboto Condensed Light"/>
                <w:color w:val="000000"/>
              </w:rPr>
            </w:pPr>
          </w:p>
          <w:p w:rsidR="002701ED" w:rsidRPr="00567233" w:rsidRDefault="002701ED" w:rsidP="002701ED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51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bookmarkStart w:id="0" w:name="x_n62"/>
            <w:bookmarkEnd w:id="0"/>
            <w:r>
              <w:rPr>
                <w:rFonts w:ascii="Roboto Condensed Light" w:hAnsi="Roboto Condensed Light"/>
                <w:color w:val="000000"/>
                <w:lang w:val="uk-UA"/>
              </w:rPr>
              <w:t>1</w:t>
            </w: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.</w:t>
            </w:r>
            <w:r w:rsidRPr="00567233">
              <w:rPr>
                <w:rFonts w:ascii="Roboto Condensed Light" w:hAnsi="Roboto Condensed Light"/>
                <w:color w:val="000000"/>
              </w:rPr>
              <w:t> </w:t>
            </w: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Резюме, в якому обов’язково зазначається така інформація: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75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прізвище, ім’я, по батькові кандидата;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75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75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2701ED" w:rsidRDefault="002701ED" w:rsidP="005C7EE0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75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відомості про стаж роботи, стаж державної служби (за наявності), досві</w:t>
            </w:r>
            <w:r>
              <w:rPr>
                <w:rFonts w:ascii="Roboto Condensed Light" w:hAnsi="Roboto Condensed Light"/>
                <w:color w:val="000000"/>
                <w:lang w:val="uk-UA"/>
              </w:rPr>
              <w:t>д роботи на відповідних посадах;</w:t>
            </w:r>
          </w:p>
          <w:p w:rsidR="002701ED" w:rsidRPr="00CC1535" w:rsidRDefault="002701ED" w:rsidP="00CC1535">
            <w:pPr>
              <w:pStyle w:val="rvps2"/>
              <w:shd w:val="clear" w:color="auto" w:fill="FFFFFF"/>
              <w:tabs>
                <w:tab w:val="left" w:pos="358"/>
              </w:tabs>
              <w:spacing w:before="40" w:after="0"/>
              <w:ind w:left="75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>
              <w:rPr>
                <w:rFonts w:ascii="Roboto Condensed Light" w:hAnsi="Roboto Condensed Light"/>
                <w:color w:val="000000"/>
                <w:lang w:val="uk-UA"/>
              </w:rPr>
              <w:t xml:space="preserve">інформація  для  </w:t>
            </w:r>
            <w:proofErr w:type="spellStart"/>
            <w:r>
              <w:rPr>
                <w:rFonts w:ascii="Roboto Condensed Light" w:hAnsi="Roboto Condensed Light"/>
                <w:color w:val="000000"/>
                <w:lang w:val="uk-UA"/>
              </w:rPr>
              <w:t>зворотнього</w:t>
            </w:r>
            <w:proofErr w:type="spellEnd"/>
            <w:r>
              <w:rPr>
                <w:rFonts w:ascii="Roboto Condensed Light" w:hAnsi="Roboto Condensed Light"/>
                <w:color w:val="000000"/>
                <w:lang w:val="uk-UA"/>
              </w:rPr>
              <w:t xml:space="preserve"> зв’язку (контактний номер  телефону, електрона адреса). </w:t>
            </w:r>
          </w:p>
          <w:p w:rsidR="00531F22" w:rsidRPr="00531F22" w:rsidRDefault="002701ED" w:rsidP="005C7EE0">
            <w:pPr>
              <w:pStyle w:val="rvps2"/>
              <w:shd w:val="clear" w:color="auto" w:fill="FFFFFF"/>
              <w:spacing w:before="0" w:after="0"/>
              <w:ind w:left="34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 xml:space="preserve">Інформація для участі в </w:t>
            </w:r>
            <w:r w:rsidR="00531F22">
              <w:rPr>
                <w:rFonts w:ascii="Roboto Condensed Light" w:hAnsi="Roboto Condensed Light"/>
                <w:color w:val="000000"/>
                <w:lang w:val="uk-UA"/>
              </w:rPr>
              <w:t xml:space="preserve">доборі </w:t>
            </w:r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 xml:space="preserve">приймається в електронному вигляді </w:t>
            </w:r>
            <w:r w:rsidR="00531F22">
              <w:rPr>
                <w:rFonts w:ascii="Roboto Condensed Light" w:hAnsi="Roboto Condensed Light"/>
                <w:color w:val="000000"/>
                <w:lang w:val="uk-UA"/>
              </w:rPr>
              <w:t xml:space="preserve"> на електрону  адресу </w:t>
            </w:r>
            <w:hyperlink r:id="rId4" w:history="1">
              <w:r w:rsidR="00531F22" w:rsidRPr="00531F22">
                <w:rPr>
                  <w:rFonts w:asciiTheme="minorHAnsi" w:eastAsiaTheme="minorHAnsi" w:hAnsiTheme="minorHAnsi" w:cstheme="minorBidi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inbox@kr.su.court.gov.ua</w:t>
              </w:r>
            </w:hyperlink>
            <w:r w:rsidR="00531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uk-UA" w:eastAsia="en-US"/>
              </w:rPr>
              <w:t xml:space="preserve"> </w:t>
            </w:r>
            <w:r w:rsidR="00531F22" w:rsidRPr="00531F22">
              <w:rPr>
                <w:rFonts w:eastAsiaTheme="minorHAnsi"/>
                <w:kern w:val="0"/>
                <w:lang w:val="uk-UA" w:eastAsia="en-US"/>
              </w:rPr>
              <w:t xml:space="preserve">до 15 год. 00 </w:t>
            </w:r>
            <w:proofErr w:type="spellStart"/>
            <w:r w:rsidR="00531F22" w:rsidRPr="00531F22">
              <w:rPr>
                <w:rFonts w:eastAsiaTheme="minorHAnsi"/>
                <w:kern w:val="0"/>
                <w:lang w:val="uk-UA" w:eastAsia="en-US"/>
              </w:rPr>
              <w:t>хвл</w:t>
            </w:r>
            <w:proofErr w:type="spellEnd"/>
            <w:r w:rsidR="00531F22" w:rsidRPr="00531F22">
              <w:rPr>
                <w:rFonts w:eastAsiaTheme="minorHAnsi"/>
                <w:kern w:val="0"/>
                <w:lang w:val="uk-UA" w:eastAsia="en-US"/>
              </w:rPr>
              <w:t>. 05 липня 2022 року</w:t>
            </w:r>
            <w:r w:rsidR="00531F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uk-UA" w:eastAsia="en-US"/>
              </w:rPr>
              <w:t xml:space="preserve"> </w:t>
            </w:r>
          </w:p>
          <w:p w:rsidR="002701ED" w:rsidRPr="00567233" w:rsidRDefault="002701ED" w:rsidP="00531F22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ascii="Roboto Condensed Light" w:hAnsi="Roboto Condensed Light"/>
                <w:color w:val="000000"/>
                <w:lang w:val="uk-UA"/>
              </w:rPr>
            </w:pP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Додатково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звертаємо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увагу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що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відповідно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до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частини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другої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статті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19 Закону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України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«Про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державну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службу» на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державну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службу не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може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всту</w:t>
            </w:r>
            <w:bookmarkStart w:id="1" w:name="_GoBack"/>
            <w:bookmarkEnd w:id="1"/>
            <w:r w:rsidRPr="00567233">
              <w:rPr>
                <w:rFonts w:ascii="Roboto Condensed Light" w:hAnsi="Roboto Condensed Light"/>
                <w:color w:val="000000"/>
              </w:rPr>
              <w:t>пити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особа, яка: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2" w:name="n281"/>
            <w:bookmarkStart w:id="3" w:name="n282"/>
            <w:bookmarkEnd w:id="2"/>
            <w:bookmarkEnd w:id="3"/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1</w:t>
            </w:r>
            <w:r w:rsidRPr="00567233">
              <w:rPr>
                <w:rFonts w:ascii="Roboto Condensed Light" w:hAnsi="Roboto Condensed Light"/>
                <w:color w:val="000000"/>
              </w:rPr>
              <w:t xml:space="preserve">) в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установленому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законом порядку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визнана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недієздатною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або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дієздатність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якої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обмежена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>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4" w:name="n283"/>
            <w:bookmarkEnd w:id="4"/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2</w:t>
            </w:r>
            <w:r w:rsidRPr="00567233">
              <w:rPr>
                <w:rFonts w:ascii="Roboto Condensed Light" w:hAnsi="Roboto Condensed Light"/>
                <w:color w:val="000000"/>
              </w:rPr>
              <w:t xml:space="preserve">)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має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судимість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вчинення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умисного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злочину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якщо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така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судимість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не погашена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або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не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знята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в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установленому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законом порядку;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5" w:name="n284"/>
            <w:bookmarkEnd w:id="5"/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3</w:t>
            </w:r>
            <w:r w:rsidRPr="00567233">
              <w:rPr>
                <w:rFonts w:ascii="Roboto Condensed Light" w:hAnsi="Roboto Condensed Light"/>
                <w:color w:val="000000"/>
              </w:rPr>
              <w:t xml:space="preserve">)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відповідно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до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рішення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суду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позбавлена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права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займатися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діяльністю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пов’язаною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виконанням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функцій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держави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або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займати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відповідні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посади;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6" w:name="n285"/>
            <w:bookmarkEnd w:id="6"/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4</w:t>
            </w:r>
            <w:r w:rsidRPr="00567233">
              <w:rPr>
                <w:rFonts w:ascii="Roboto Condensed Light" w:hAnsi="Roboto Condensed Light"/>
                <w:color w:val="000000"/>
              </w:rPr>
              <w:t xml:space="preserve">)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піддавалася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адміністративному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стягненню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правопорушення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пов’язане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корупцією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-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протягом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трьох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років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набрання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відповідним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рішенням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суду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законної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сили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>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7" w:name="n1591"/>
            <w:bookmarkStart w:id="8" w:name="n286"/>
            <w:bookmarkEnd w:id="7"/>
            <w:bookmarkEnd w:id="8"/>
            <w:r w:rsidRPr="00567233">
              <w:rPr>
                <w:rFonts w:ascii="Roboto Condensed Light" w:hAnsi="Roboto Condensed Light"/>
                <w:color w:val="000000"/>
              </w:rPr>
              <w:t xml:space="preserve">5)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має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громадянство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іншої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держави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>;</w:t>
            </w:r>
          </w:p>
          <w:p w:rsidR="002701ED" w:rsidRPr="00567233" w:rsidRDefault="002701ED" w:rsidP="005C7EE0">
            <w:pPr>
              <w:pStyle w:val="rvps2"/>
              <w:shd w:val="clear" w:color="auto" w:fill="FFFFFF"/>
              <w:spacing w:before="0" w:after="0"/>
              <w:jc w:val="both"/>
              <w:rPr>
                <w:rFonts w:ascii="Roboto Condensed Light" w:hAnsi="Roboto Condensed Light"/>
                <w:color w:val="000000"/>
              </w:rPr>
            </w:pPr>
            <w:bookmarkStart w:id="9" w:name="n287"/>
            <w:bookmarkEnd w:id="9"/>
            <w:r w:rsidRPr="00567233">
              <w:rPr>
                <w:rFonts w:ascii="Roboto Condensed Light" w:hAnsi="Roboto Condensed Light"/>
                <w:color w:val="000000"/>
                <w:lang w:val="uk-UA"/>
              </w:rPr>
              <w:t>6</w:t>
            </w:r>
            <w:r w:rsidRPr="00567233">
              <w:rPr>
                <w:rFonts w:ascii="Roboto Condensed Light" w:hAnsi="Roboto Condensed Light"/>
                <w:color w:val="000000"/>
              </w:rPr>
              <w:t xml:space="preserve">) не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пройшла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спеціальну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перевірку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або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не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надала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згоду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на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її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проведення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>;</w:t>
            </w:r>
          </w:p>
          <w:p w:rsidR="002701ED" w:rsidRDefault="002701ED" w:rsidP="005C7EE0">
            <w:pPr>
              <w:jc w:val="both"/>
              <w:rPr>
                <w:rFonts w:ascii="Roboto Condensed Light" w:hAnsi="Roboto Condensed Light"/>
                <w:color w:val="000000"/>
              </w:rPr>
            </w:pPr>
            <w:bookmarkStart w:id="10" w:name="n288"/>
            <w:bookmarkEnd w:id="10"/>
            <w:r w:rsidRPr="00567233">
              <w:rPr>
                <w:rFonts w:ascii="Roboto Condensed Light" w:hAnsi="Roboto Condensed Light"/>
                <w:color w:val="000000"/>
              </w:rPr>
              <w:t xml:space="preserve">7)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підпадає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під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заборону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,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встановлену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hyperlink r:id="rId5" w:tgtFrame="_blank" w:history="1">
              <w:r w:rsidRPr="00567233">
                <w:rPr>
                  <w:rStyle w:val="a4"/>
                  <w:rFonts w:ascii="Roboto Condensed Light" w:hAnsi="Roboto Condensed Light"/>
                  <w:color w:val="000000"/>
                </w:rPr>
                <w:t xml:space="preserve">Законом </w:t>
              </w:r>
              <w:proofErr w:type="spellStart"/>
              <w:r w:rsidRPr="00567233">
                <w:rPr>
                  <w:rStyle w:val="a4"/>
                  <w:rFonts w:ascii="Roboto Condensed Light" w:hAnsi="Roboto Condensed Light"/>
                  <w:color w:val="000000"/>
                </w:rPr>
                <w:t>України</w:t>
              </w:r>
              <w:proofErr w:type="spellEnd"/>
            </w:hyperlink>
            <w:r w:rsidRPr="00567233">
              <w:rPr>
                <w:rFonts w:ascii="Roboto Condensed Light" w:hAnsi="Roboto Condensed Light"/>
                <w:color w:val="000000"/>
              </w:rPr>
              <w:t xml:space="preserve"> «Про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очищення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 xml:space="preserve"> </w:t>
            </w:r>
            <w:proofErr w:type="spellStart"/>
            <w:r w:rsidRPr="00567233">
              <w:rPr>
                <w:rFonts w:ascii="Roboto Condensed Light" w:hAnsi="Roboto Condensed Light"/>
                <w:color w:val="000000"/>
              </w:rPr>
              <w:t>влади</w:t>
            </w:r>
            <w:proofErr w:type="spellEnd"/>
            <w:r w:rsidRPr="00567233">
              <w:rPr>
                <w:rFonts w:ascii="Roboto Condensed Light" w:hAnsi="Roboto Condensed Light"/>
                <w:color w:val="000000"/>
              </w:rPr>
              <w:t>»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rPr>
                <w:color w:val="000000"/>
                <w:szCs w:val="20"/>
                <w:lang w:val="uk-UA" w:eastAsia="ru-RU"/>
              </w:rPr>
            </w:pPr>
          </w:p>
          <w:p w:rsidR="002701ED" w:rsidRPr="00567233" w:rsidRDefault="002701ED" w:rsidP="005C7EE0">
            <w:pPr>
              <w:jc w:val="both"/>
              <w:rPr>
                <w:rFonts w:ascii="Roboto Condensed Light" w:hAnsi="Roboto Condensed Light"/>
                <w:color w:val="000000"/>
              </w:rPr>
            </w:pPr>
          </w:p>
        </w:tc>
      </w:tr>
      <w:tr w:rsidR="002701ED" w:rsidRPr="00E203D1" w:rsidTr="00531F22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>
              <w:rPr>
                <w:color w:val="000000"/>
                <w:lang w:val="uk-UA" w:eastAsia="ru-RU"/>
              </w:rPr>
              <w:lastRenderedPageBreak/>
              <w:t>питань проведення конкурсу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ED" w:rsidRDefault="00531F22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val="uk-UA" w:eastAsia="ru-RU"/>
              </w:rPr>
              <w:lastRenderedPageBreak/>
              <w:t>Носовець</w:t>
            </w:r>
            <w:proofErr w:type="spellEnd"/>
            <w:r>
              <w:rPr>
                <w:color w:val="000000"/>
                <w:lang w:val="uk-UA" w:eastAsia="ru-RU"/>
              </w:rPr>
              <w:t xml:space="preserve"> Оксана  Анатоліївна 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top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val="uk-UA" w:eastAsia="ru-RU"/>
              </w:rPr>
              <w:t>тел</w:t>
            </w:r>
            <w:proofErr w:type="spellEnd"/>
            <w:r>
              <w:rPr>
                <w:color w:val="000000"/>
                <w:lang w:val="uk-UA" w:eastAsia="ru-RU"/>
              </w:rPr>
              <w:t xml:space="preserve">.: (05453)  9 52 21 , 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inbox</w:t>
            </w:r>
            <w:proofErr w:type="spellEnd"/>
            <w:r>
              <w:rPr>
                <w:color w:val="000000"/>
                <w:lang w:val="uk-UA" w:eastAsia="ru-RU"/>
              </w:rPr>
              <w:t>@</w:t>
            </w:r>
            <w:proofErr w:type="spellStart"/>
            <w:r>
              <w:rPr>
                <w:color w:val="000000"/>
                <w:lang w:eastAsia="ru-RU"/>
              </w:rPr>
              <w:t>kr</w:t>
            </w:r>
            <w:proofErr w:type="spellEnd"/>
            <w:r>
              <w:rPr>
                <w:color w:val="000000"/>
                <w:lang w:val="uk-UA" w:eastAsia="ru-RU"/>
              </w:rPr>
              <w:t>.</w:t>
            </w:r>
            <w:proofErr w:type="spellStart"/>
            <w:r>
              <w:rPr>
                <w:color w:val="000000"/>
                <w:lang w:eastAsia="ru-RU"/>
              </w:rPr>
              <w:t>su</w:t>
            </w:r>
            <w:proofErr w:type="spellEnd"/>
            <w:r>
              <w:rPr>
                <w:color w:val="000000"/>
                <w:lang w:val="uk-UA" w:eastAsia="ru-RU"/>
              </w:rPr>
              <w:t>.</w:t>
            </w:r>
            <w:proofErr w:type="spellStart"/>
            <w:r>
              <w:rPr>
                <w:color w:val="000000"/>
                <w:lang w:eastAsia="ru-RU"/>
              </w:rPr>
              <w:t>court</w:t>
            </w:r>
            <w:proofErr w:type="spellEnd"/>
            <w:r>
              <w:rPr>
                <w:color w:val="000000"/>
                <w:lang w:val="uk-UA" w:eastAsia="ru-RU"/>
              </w:rPr>
              <w:t>.</w:t>
            </w:r>
            <w:proofErr w:type="spellStart"/>
            <w:r>
              <w:rPr>
                <w:color w:val="000000"/>
                <w:lang w:eastAsia="ru-RU"/>
              </w:rPr>
              <w:t>gov</w:t>
            </w:r>
            <w:proofErr w:type="spellEnd"/>
            <w:r>
              <w:rPr>
                <w:color w:val="000000"/>
                <w:lang w:val="uk-UA" w:eastAsia="ru-RU"/>
              </w:rPr>
              <w:t>.</w:t>
            </w:r>
            <w:proofErr w:type="spellStart"/>
            <w:r>
              <w:rPr>
                <w:color w:val="000000"/>
                <w:lang w:eastAsia="ru-RU"/>
              </w:rPr>
              <w:t>ua</w:t>
            </w:r>
            <w:proofErr w:type="spellEnd"/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rPr>
                <w:color w:val="000000"/>
                <w:lang w:val="uk-UA" w:eastAsia="ru-RU"/>
              </w:rPr>
            </w:pP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top"/>
              <w:rPr>
                <w:color w:val="000000"/>
                <w:lang w:val="uk-UA" w:eastAsia="ru-RU"/>
              </w:rPr>
            </w:pPr>
          </w:p>
        </w:tc>
      </w:tr>
      <w:tr w:rsidR="002701ED" w:rsidRPr="00E203D1" w:rsidTr="00531F22">
        <w:trPr>
          <w:trHeight w:val="50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701ED" w:rsidRPr="00E203D1" w:rsidTr="00531F22">
        <w:trPr>
          <w:trHeight w:val="3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Освіта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вища освіта за освітнім ступенем не нижче молодшого бакалавра або бакалавра, спеціальність «Право», «Правоохоронна діяльність»</w:t>
            </w:r>
          </w:p>
        </w:tc>
      </w:tr>
      <w:tr w:rsidR="002701ED" w:rsidRPr="00E203D1" w:rsidTr="00531F2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Досвід роботи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не потребує</w:t>
            </w:r>
          </w:p>
        </w:tc>
      </w:tr>
      <w:tr w:rsidR="002701ED" w:rsidRPr="00E203D1" w:rsidTr="00531F2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Володіння державною мовою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tabs>
                <w:tab w:val="left" w:pos="4290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both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вільне володіння державною мовою, що підтверджується  державним  сертифікатом про рівень  володіння  державною мовою  або витягом з реєстру  Державних сертифікатів про рівень володіння державною мовою </w:t>
            </w:r>
            <w:r w:rsidR="00531F22">
              <w:rPr>
                <w:color w:val="000000"/>
                <w:lang w:val="uk-UA" w:eastAsia="ru-RU"/>
              </w:rPr>
              <w:t xml:space="preserve">(подається  за  наявності  або протягом  трьох місяців  з дня  припинення  чи скасування  воєнного  стану. </w:t>
            </w:r>
            <w:r>
              <w:rPr>
                <w:color w:val="000000"/>
                <w:lang w:val="uk-UA" w:eastAsia="ru-RU"/>
              </w:rPr>
              <w:tab/>
            </w:r>
          </w:p>
        </w:tc>
      </w:tr>
      <w:tr w:rsidR="002701ED" w:rsidRPr="00E203D1" w:rsidTr="00531F2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Володіння іноземною мовою</w:t>
            </w:r>
            <w:r>
              <w:rPr>
                <w:color w:val="000000"/>
                <w:lang w:val="uk-UA" w:eastAsia="ru-RU"/>
              </w:rPr>
              <w:tab/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не потребує</w:t>
            </w:r>
          </w:p>
        </w:tc>
      </w:tr>
      <w:tr w:rsidR="002701ED" w:rsidRPr="00E203D1" w:rsidTr="00531F22">
        <w:trPr>
          <w:trHeight w:val="5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Вимоги до компетентності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</w:p>
        </w:tc>
      </w:tr>
      <w:tr w:rsidR="002701ED" w:rsidRPr="00E203D1" w:rsidTr="00531F22">
        <w:trPr>
          <w:trHeight w:val="41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Вимога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Компоненти вимоги</w:t>
            </w:r>
          </w:p>
        </w:tc>
      </w:tr>
      <w:tr w:rsidR="002701ED" w:rsidRPr="00E203D1" w:rsidTr="00531F22">
        <w:trPr>
          <w:trHeight w:val="46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rvps12"/>
              <w:spacing w:before="0" w:after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a5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D" w:rsidRDefault="002701ED" w:rsidP="005C7EE0">
            <w:pPr>
              <w:pStyle w:val="a5"/>
              <w:snapToGrid w:val="0"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2701ED" w:rsidRDefault="002701ED" w:rsidP="005C7EE0">
            <w:pPr>
              <w:pStyle w:val="a5"/>
              <w:snapToGrid w:val="0"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-комплексний підхід до виконання завдань, виявлення ризиків;</w:t>
            </w:r>
          </w:p>
          <w:p w:rsidR="002701ED" w:rsidRDefault="002701ED" w:rsidP="005C7EE0">
            <w:pPr>
              <w:pStyle w:val="a5"/>
              <w:snapToGrid w:val="0"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701ED" w:rsidRPr="00E203D1" w:rsidTr="00531F22">
        <w:trPr>
          <w:trHeight w:val="6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rvps12"/>
              <w:spacing w:before="0" w:after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rvps2"/>
              <w:spacing w:before="0" w:line="256" w:lineRule="auto"/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-здатність працювати з документами в різних цифрових форматах; </w:t>
            </w:r>
          </w:p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зберігати, накопичувати, впорядковувати, архівувати цифрові ресурси та дані різних типів;</w:t>
            </w:r>
          </w:p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-вміння використовувати електронні реєстри,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обов’язків.</w:t>
            </w:r>
          </w:p>
        </w:tc>
      </w:tr>
      <w:tr w:rsidR="002701ED" w:rsidRPr="00E203D1" w:rsidTr="00531F22">
        <w:trPr>
          <w:trHeight w:val="6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rvps12"/>
              <w:spacing w:before="0" w:after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a5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реалізацій таких рішень;</w:t>
            </w:r>
          </w:p>
          <w:p w:rsidR="002701ED" w:rsidRDefault="002701ED" w:rsidP="005C7EE0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2701ED" w:rsidRPr="00E203D1" w:rsidTr="00531F22">
        <w:trPr>
          <w:trHeight w:val="51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Професійні знання</w:t>
            </w:r>
          </w:p>
        </w:tc>
      </w:tr>
      <w:tr w:rsidR="002701ED" w:rsidRPr="00E203D1" w:rsidTr="00531F22">
        <w:trPr>
          <w:trHeight w:val="41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Вимога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Компоненти вимоги</w:t>
            </w:r>
          </w:p>
        </w:tc>
      </w:tr>
      <w:tr w:rsidR="002701ED" w:rsidRPr="00E203D1" w:rsidTr="00531F2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lastRenderedPageBreak/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Знання законодавства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Знання:</w:t>
            </w:r>
          </w:p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textAlignment w:val="baseline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 xml:space="preserve">- </w:t>
            </w:r>
            <w:hyperlink r:id="rId6" w:tgtFrame="_blank" w:history="1">
              <w:r>
                <w:rPr>
                  <w:rStyle w:val="a4"/>
                  <w:bCs/>
                  <w:color w:val="000000"/>
                  <w:lang w:val="uk-UA" w:eastAsia="ru-RU"/>
                </w:rPr>
                <w:t>Конституції України</w:t>
              </w:r>
            </w:hyperlink>
            <w:r>
              <w:rPr>
                <w:bCs/>
                <w:color w:val="000000"/>
                <w:lang w:val="uk-UA" w:eastAsia="ru-RU"/>
              </w:rPr>
              <w:t>; </w:t>
            </w:r>
            <w:r>
              <w:rPr>
                <w:bCs/>
                <w:color w:val="000000"/>
                <w:lang w:val="uk-UA" w:eastAsia="ru-RU"/>
              </w:rPr>
              <w:br/>
              <w:t>- </w:t>
            </w:r>
            <w:hyperlink r:id="rId7" w:tgtFrame="_blank" w:history="1">
              <w:r>
                <w:rPr>
                  <w:rStyle w:val="a4"/>
                  <w:bCs/>
                  <w:color w:val="000000"/>
                  <w:lang w:val="uk-UA" w:eastAsia="ru-RU"/>
                </w:rPr>
                <w:t>Закону України</w:t>
              </w:r>
            </w:hyperlink>
            <w:r>
              <w:rPr>
                <w:bCs/>
                <w:color w:val="000000"/>
                <w:lang w:val="uk-UA" w:eastAsia="ru-RU"/>
              </w:rPr>
              <w:t> «Про державну службу»; </w:t>
            </w:r>
            <w:r>
              <w:rPr>
                <w:bCs/>
                <w:color w:val="000000"/>
                <w:lang w:val="uk-UA" w:eastAsia="ru-RU"/>
              </w:rPr>
              <w:br/>
              <w:t>- </w:t>
            </w:r>
            <w:hyperlink r:id="rId8" w:tgtFrame="_blank" w:history="1">
              <w:r>
                <w:rPr>
                  <w:rStyle w:val="a4"/>
                  <w:bCs/>
                  <w:color w:val="000000"/>
                  <w:lang w:val="uk-UA" w:eastAsia="ru-RU"/>
                </w:rPr>
                <w:t>Закону України</w:t>
              </w:r>
            </w:hyperlink>
            <w:r>
              <w:rPr>
                <w:bCs/>
                <w:color w:val="000000"/>
                <w:lang w:val="uk-UA" w:eastAsia="ru-RU"/>
              </w:rPr>
              <w:t xml:space="preserve"> «Про запобігання корупції»  та іншого законодавства </w:t>
            </w:r>
          </w:p>
        </w:tc>
      </w:tr>
      <w:tr w:rsidR="002701ED" w:rsidRPr="00E203D1" w:rsidTr="00531F2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57" w:right="57"/>
              <w:jc w:val="center"/>
              <w:textAlignment w:val="baseline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pStyle w:val="rvps14"/>
              <w:spacing w:before="0" w:after="0"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  <w:p w:rsidR="002701ED" w:rsidRDefault="002701ED" w:rsidP="005C7EE0">
            <w:pPr>
              <w:pStyle w:val="rvps14"/>
              <w:spacing w:before="0" w:after="0"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ED" w:rsidRDefault="002701ED" w:rsidP="005C7EE0">
            <w:pPr>
              <w:tabs>
                <w:tab w:val="left" w:pos="248"/>
              </w:tabs>
              <w:suppressAutoHyphens w:val="0"/>
              <w:spacing w:line="256" w:lineRule="auto"/>
              <w:ind w:right="108"/>
              <w:contextualSpacing/>
              <w:jc w:val="both"/>
              <w:textAlignment w:val="baseline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color w:val="FF0000"/>
                <w:lang w:val="uk-UA" w:eastAsia="ru-RU"/>
              </w:rPr>
              <w:t>-</w:t>
            </w:r>
            <w:r>
              <w:rPr>
                <w:rFonts w:eastAsia="Calibri"/>
                <w:bCs/>
                <w:lang w:val="uk-UA" w:eastAsia="ru-RU"/>
              </w:rPr>
              <w:t>Закону України “Про судоустрій і статус суддів”;</w:t>
            </w:r>
          </w:p>
          <w:p w:rsidR="002701ED" w:rsidRDefault="002701ED" w:rsidP="005C7EE0">
            <w:pPr>
              <w:tabs>
                <w:tab w:val="left" w:pos="248"/>
              </w:tabs>
              <w:suppressAutoHyphens w:val="0"/>
              <w:spacing w:line="256" w:lineRule="auto"/>
              <w:ind w:right="108"/>
              <w:contextualSpacing/>
              <w:jc w:val="both"/>
              <w:textAlignment w:val="baseline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>-Цивільного кодексу України;</w:t>
            </w:r>
          </w:p>
          <w:p w:rsidR="002701ED" w:rsidRDefault="002701ED" w:rsidP="005C7EE0">
            <w:pPr>
              <w:tabs>
                <w:tab w:val="left" w:pos="248"/>
              </w:tabs>
              <w:suppressAutoHyphens w:val="0"/>
              <w:spacing w:line="256" w:lineRule="auto"/>
              <w:ind w:right="108"/>
              <w:contextualSpacing/>
              <w:jc w:val="both"/>
              <w:textAlignment w:val="baseline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 xml:space="preserve">-Цивільного процесуального кодексу України;   </w:t>
            </w:r>
          </w:p>
          <w:p w:rsidR="002701ED" w:rsidRDefault="002701ED" w:rsidP="005C7EE0">
            <w:pPr>
              <w:tabs>
                <w:tab w:val="left" w:pos="248"/>
              </w:tabs>
              <w:suppressAutoHyphens w:val="0"/>
              <w:spacing w:line="256" w:lineRule="auto"/>
              <w:ind w:right="108"/>
              <w:contextualSpacing/>
              <w:jc w:val="both"/>
              <w:textAlignment w:val="baseline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>-Інструкції  з діловодства в місцевих та апеляційних судах України, затвердженої наказом ДСА України від 20.08.2019 №814 (зі змінами);</w:t>
            </w:r>
          </w:p>
          <w:p w:rsidR="002701ED" w:rsidRDefault="002701ED" w:rsidP="005C7EE0">
            <w:pPr>
              <w:tabs>
                <w:tab w:val="left" w:pos="248"/>
              </w:tabs>
              <w:suppressAutoHyphens w:val="0"/>
              <w:spacing w:line="256" w:lineRule="auto"/>
              <w:ind w:right="108"/>
              <w:contextualSpacing/>
              <w:jc w:val="both"/>
              <w:textAlignment w:val="baseline"/>
              <w:rPr>
                <w:rFonts w:eastAsia="Calibri"/>
                <w:bCs/>
                <w:color w:val="FF0000"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 xml:space="preserve">-Положення про автоматизовану систему документообігу </w:t>
            </w:r>
            <w:proofErr w:type="spellStart"/>
            <w:r>
              <w:rPr>
                <w:rFonts w:eastAsia="Calibri"/>
                <w:bCs/>
                <w:lang w:val="uk-UA" w:eastAsia="ru-RU"/>
              </w:rPr>
              <w:t>суду,затвердженого</w:t>
            </w:r>
            <w:proofErr w:type="spellEnd"/>
            <w:r>
              <w:rPr>
                <w:rFonts w:eastAsia="Calibri"/>
                <w:bCs/>
                <w:lang w:val="uk-UA" w:eastAsia="ru-RU"/>
              </w:rPr>
              <w:t xml:space="preserve"> Рішенням Ради суддів України 26.11.2010 № 30.</w:t>
            </w:r>
          </w:p>
        </w:tc>
      </w:tr>
    </w:tbl>
    <w:p w:rsidR="002701ED" w:rsidRDefault="002701ED" w:rsidP="002701ED">
      <w:pPr>
        <w:pStyle w:val="a3"/>
        <w:spacing w:before="0" w:after="0"/>
        <w:jc w:val="both"/>
        <w:rPr>
          <w:lang w:val="uk-UA"/>
        </w:rPr>
      </w:pPr>
    </w:p>
    <w:p w:rsidR="00155A7B" w:rsidRPr="002701ED" w:rsidRDefault="00CC1535">
      <w:pPr>
        <w:rPr>
          <w:lang w:val="uk-UA"/>
        </w:rPr>
      </w:pPr>
    </w:p>
    <w:sectPr w:rsidR="00155A7B" w:rsidRPr="0027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ED"/>
    <w:rsid w:val="002701ED"/>
    <w:rsid w:val="00531F22"/>
    <w:rsid w:val="006139E5"/>
    <w:rsid w:val="00CC1535"/>
    <w:rsid w:val="00D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DEF1"/>
  <w15:chartTrackingRefBased/>
  <w15:docId w15:val="{61EB71A3-2103-4CE8-8CF3-7045673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1ED"/>
    <w:pPr>
      <w:spacing w:before="280" w:after="119"/>
    </w:pPr>
  </w:style>
  <w:style w:type="character" w:styleId="a4">
    <w:name w:val="Hyperlink"/>
    <w:rsid w:val="002701ED"/>
    <w:rPr>
      <w:color w:val="0563C1"/>
      <w:u w:val="single"/>
    </w:rPr>
  </w:style>
  <w:style w:type="paragraph" w:customStyle="1" w:styleId="rvps12">
    <w:name w:val="rvps12"/>
    <w:basedOn w:val="a"/>
    <w:rsid w:val="002701ED"/>
    <w:pPr>
      <w:widowControl w:val="0"/>
      <w:spacing w:before="280" w:after="280"/>
    </w:pPr>
    <w:rPr>
      <w:rFonts w:eastAsia="Andale Sans UI"/>
      <w:kern w:val="1"/>
      <w:lang/>
    </w:rPr>
  </w:style>
  <w:style w:type="paragraph" w:customStyle="1" w:styleId="a5">
    <w:name w:val="Содержимое таблицы"/>
    <w:basedOn w:val="a"/>
    <w:rsid w:val="002701ED"/>
    <w:pPr>
      <w:widowControl w:val="0"/>
      <w:suppressLineNumbers/>
    </w:pPr>
    <w:rPr>
      <w:rFonts w:eastAsia="Andale Sans UI"/>
      <w:kern w:val="1"/>
      <w:lang/>
    </w:rPr>
  </w:style>
  <w:style w:type="paragraph" w:customStyle="1" w:styleId="rvps2">
    <w:name w:val="rvps2"/>
    <w:basedOn w:val="a"/>
    <w:rsid w:val="002701ED"/>
    <w:pPr>
      <w:widowControl w:val="0"/>
      <w:spacing w:before="280" w:after="280"/>
    </w:pPr>
    <w:rPr>
      <w:rFonts w:eastAsia="Andale Sans UI"/>
      <w:kern w:val="1"/>
    </w:rPr>
  </w:style>
  <w:style w:type="paragraph" w:customStyle="1" w:styleId="rvps14">
    <w:name w:val="rvps14"/>
    <w:basedOn w:val="a"/>
    <w:rsid w:val="002701ED"/>
    <w:pPr>
      <w:widowControl w:val="0"/>
      <w:spacing w:before="280" w:after="280"/>
    </w:pPr>
    <w:rPr>
      <w:rFonts w:eastAsia="Andale Sans UI"/>
      <w:kern w:val="1"/>
      <w:lang/>
    </w:rPr>
  </w:style>
  <w:style w:type="paragraph" w:customStyle="1" w:styleId="xrvps2">
    <w:name w:val="x_rvps2"/>
    <w:basedOn w:val="a"/>
    <w:rsid w:val="002701ED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box@kr.su.court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2022-07-04T10:31:00Z</dcterms:created>
  <dcterms:modified xsi:type="dcterms:W3CDTF">2022-07-04T10:53:00Z</dcterms:modified>
</cp:coreProperties>
</file>